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DDB" w:rsidRPr="00DB041D" w:rsidRDefault="00DB041D" w:rsidP="00605DDB">
      <w:pPr>
        <w:jc w:val="center"/>
        <w:rPr>
          <w:rFonts w:ascii="Arial" w:hAnsi="Arial" w:cs="Arial"/>
          <w:b/>
        </w:rPr>
      </w:pPr>
      <w:r w:rsidRPr="00DB041D">
        <w:rPr>
          <w:rFonts w:ascii="Arial" w:hAnsi="Arial" w:cs="Arial"/>
          <w:b/>
        </w:rPr>
        <w:t>ZONA SUJETA A CONSERVACIÓN ECOLÓGICA SANTUARIO DE LA TORTUGA MARINA XCACEL-XCACELITO.</w:t>
      </w:r>
    </w:p>
    <w:p w:rsidR="00605DDB" w:rsidRDefault="00605DDB" w:rsidP="00481401">
      <w:pPr>
        <w:jc w:val="both"/>
        <w:rPr>
          <w:rFonts w:ascii="Arial" w:hAnsi="Arial" w:cs="Arial"/>
        </w:rPr>
      </w:pPr>
    </w:p>
    <w:p w:rsidR="00592CBD" w:rsidRDefault="00481401" w:rsidP="00481401">
      <w:pPr>
        <w:jc w:val="both"/>
        <w:rPr>
          <w:rFonts w:ascii="Arial" w:hAnsi="Arial" w:cs="Arial"/>
        </w:rPr>
      </w:pPr>
      <w:r w:rsidRPr="00481401">
        <w:rPr>
          <w:rFonts w:ascii="Arial" w:hAnsi="Arial" w:cs="Arial"/>
        </w:rPr>
        <w:t xml:space="preserve">El Santuario de la Tortuga Marina Xcacel-Xcacelito es una Área Natural Protegida Estatal administrada por la Secretaria de Ecología y Medio Ambiente </w:t>
      </w:r>
      <w:r w:rsidR="00605DDB">
        <w:rPr>
          <w:rFonts w:ascii="Arial" w:hAnsi="Arial" w:cs="Arial"/>
        </w:rPr>
        <w:t>(SEMA)</w:t>
      </w:r>
      <w:r w:rsidR="00605DDB" w:rsidRPr="00481401">
        <w:rPr>
          <w:rFonts w:ascii="Arial" w:hAnsi="Arial" w:cs="Arial"/>
        </w:rPr>
        <w:t xml:space="preserve"> </w:t>
      </w:r>
      <w:r w:rsidRPr="00481401">
        <w:rPr>
          <w:rFonts w:ascii="Arial" w:hAnsi="Arial" w:cs="Arial"/>
        </w:rPr>
        <w:t>del Gobierno</w:t>
      </w:r>
      <w:r>
        <w:rPr>
          <w:rFonts w:ascii="Arial" w:hAnsi="Arial" w:cs="Arial"/>
        </w:rPr>
        <w:t xml:space="preserve"> </w:t>
      </w:r>
      <w:r w:rsidRPr="00481401">
        <w:rPr>
          <w:rFonts w:ascii="Arial" w:hAnsi="Arial" w:cs="Arial"/>
        </w:rPr>
        <w:t>del Estado de Quintana Roo</w:t>
      </w:r>
      <w:r>
        <w:rPr>
          <w:rFonts w:ascii="Arial" w:hAnsi="Arial" w:cs="Arial"/>
        </w:rPr>
        <w:t xml:space="preserve">. Fue decretada como tal en febrero de 1998 debido a que es el principal sitio en México para la anidación de dos especies de tortuga marina </w:t>
      </w:r>
      <w:proofErr w:type="spellStart"/>
      <w:r w:rsidRPr="00481401">
        <w:rPr>
          <w:rFonts w:ascii="Arial" w:hAnsi="Arial" w:cs="Arial"/>
          <w:i/>
        </w:rPr>
        <w:t>Caretta</w:t>
      </w:r>
      <w:proofErr w:type="spellEnd"/>
      <w:r w:rsidRPr="00481401">
        <w:rPr>
          <w:rFonts w:ascii="Arial" w:hAnsi="Arial" w:cs="Arial"/>
          <w:i/>
        </w:rPr>
        <w:t xml:space="preserve"> </w:t>
      </w:r>
      <w:proofErr w:type="spellStart"/>
      <w:r w:rsidRPr="00481401">
        <w:rPr>
          <w:rFonts w:ascii="Arial" w:hAnsi="Arial" w:cs="Arial"/>
          <w:i/>
        </w:rPr>
        <w:t>caretta</w:t>
      </w:r>
      <w:proofErr w:type="spellEnd"/>
      <w:r>
        <w:rPr>
          <w:rFonts w:ascii="Arial" w:hAnsi="Arial" w:cs="Arial"/>
        </w:rPr>
        <w:t xml:space="preserve"> (caguama) y </w:t>
      </w:r>
      <w:proofErr w:type="spellStart"/>
      <w:r w:rsidRPr="00481401">
        <w:rPr>
          <w:rFonts w:ascii="Arial" w:hAnsi="Arial" w:cs="Arial"/>
          <w:i/>
        </w:rPr>
        <w:t>Chelonia</w:t>
      </w:r>
      <w:proofErr w:type="spellEnd"/>
      <w:r w:rsidRPr="00481401">
        <w:rPr>
          <w:rFonts w:ascii="Arial" w:hAnsi="Arial" w:cs="Arial"/>
          <w:i/>
        </w:rPr>
        <w:t xml:space="preserve"> </w:t>
      </w:r>
      <w:proofErr w:type="spellStart"/>
      <w:r w:rsidRPr="00481401">
        <w:rPr>
          <w:rFonts w:ascii="Arial" w:hAnsi="Arial" w:cs="Arial"/>
          <w:i/>
        </w:rPr>
        <w:t>mydas</w:t>
      </w:r>
      <w:proofErr w:type="spellEnd"/>
      <w:r>
        <w:rPr>
          <w:rFonts w:ascii="Arial" w:hAnsi="Arial" w:cs="Arial"/>
        </w:rPr>
        <w:t xml:space="preserve"> (blanca), la parte terrestre tiene 34.</w:t>
      </w:r>
      <w:r w:rsidR="00DB041D">
        <w:rPr>
          <w:rFonts w:ascii="Arial" w:hAnsi="Arial" w:cs="Arial"/>
        </w:rPr>
        <w:t>7 ha y la parte marina</w:t>
      </w:r>
      <w:r>
        <w:rPr>
          <w:rFonts w:ascii="Arial" w:hAnsi="Arial" w:cs="Arial"/>
        </w:rPr>
        <w:t xml:space="preserve"> </w:t>
      </w:r>
      <w:r w:rsidRPr="00481401">
        <w:rPr>
          <w:rFonts w:ascii="Arial" w:hAnsi="Arial" w:cs="Arial"/>
        </w:rPr>
        <w:t>327.4 h</w:t>
      </w:r>
      <w:r>
        <w:rPr>
          <w:rFonts w:ascii="Arial" w:hAnsi="Arial" w:cs="Arial"/>
        </w:rPr>
        <w:t>a</w:t>
      </w:r>
      <w:r w:rsidRPr="00481401">
        <w:rPr>
          <w:rFonts w:ascii="Arial" w:hAnsi="Arial" w:cs="Arial"/>
        </w:rPr>
        <w:t>, lo que representa un total de 362.1 ha protegidas por decreto.</w:t>
      </w:r>
    </w:p>
    <w:p w:rsidR="00481401" w:rsidRDefault="00592CBD" w:rsidP="004814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Xcacel s</w:t>
      </w:r>
      <w:r w:rsidRPr="00592CBD">
        <w:rPr>
          <w:rFonts w:ascii="Arial" w:hAnsi="Arial" w:cs="Arial"/>
        </w:rPr>
        <w:t>e localiza en la costa central de Quintana Roo</w:t>
      </w:r>
      <w:r>
        <w:rPr>
          <w:rFonts w:ascii="Arial" w:hAnsi="Arial" w:cs="Arial"/>
        </w:rPr>
        <w:t>, en el municipio de Tulum a la altura del km 247+250</w:t>
      </w:r>
      <w:r w:rsidRPr="00592CBD">
        <w:rPr>
          <w:rFonts w:ascii="Arial" w:hAnsi="Arial" w:cs="Arial"/>
        </w:rPr>
        <w:t xml:space="preserve"> de la carretera Cancún-Chetumal. Limita al norte con la playa de </w:t>
      </w:r>
      <w:proofErr w:type="spellStart"/>
      <w:r w:rsidRPr="00592CBD">
        <w:rPr>
          <w:rFonts w:ascii="Arial" w:hAnsi="Arial" w:cs="Arial"/>
        </w:rPr>
        <w:t>Chemuyil</w:t>
      </w:r>
      <w:proofErr w:type="spellEnd"/>
      <w:r w:rsidRPr="00592CBD">
        <w:rPr>
          <w:rFonts w:ascii="Arial" w:hAnsi="Arial" w:cs="Arial"/>
        </w:rPr>
        <w:t xml:space="preserve">, al sur con la caleta de </w:t>
      </w:r>
      <w:proofErr w:type="spellStart"/>
      <w:r w:rsidRPr="00592CBD">
        <w:rPr>
          <w:rFonts w:ascii="Arial" w:hAnsi="Arial" w:cs="Arial"/>
        </w:rPr>
        <w:t>Xel-Há</w:t>
      </w:r>
      <w:proofErr w:type="spellEnd"/>
      <w:r w:rsidRPr="00592CBD">
        <w:rPr>
          <w:rFonts w:ascii="Arial" w:hAnsi="Arial" w:cs="Arial"/>
        </w:rPr>
        <w:t>, al este con el Mar Caribe y al oeste con la carr</w:t>
      </w:r>
      <w:r>
        <w:rPr>
          <w:rFonts w:ascii="Arial" w:hAnsi="Arial" w:cs="Arial"/>
        </w:rPr>
        <w:t>etera federal 307.</w:t>
      </w:r>
    </w:p>
    <w:p w:rsidR="00592CBD" w:rsidRDefault="00592CBD" w:rsidP="00481401">
      <w:pPr>
        <w:jc w:val="both"/>
        <w:rPr>
          <w:rFonts w:ascii="Arial" w:hAnsi="Arial" w:cs="Arial"/>
        </w:rPr>
      </w:pPr>
      <w:r w:rsidRPr="00592CBD">
        <w:rPr>
          <w:rFonts w:ascii="Arial" w:hAnsi="Arial" w:cs="Arial"/>
        </w:rPr>
        <w:t>En esta área, desde 1982 se realizan trabajos de protección y conservación de las tortugas</w:t>
      </w:r>
      <w:r>
        <w:rPr>
          <w:rFonts w:ascii="Arial" w:hAnsi="Arial" w:cs="Arial"/>
        </w:rPr>
        <w:t xml:space="preserve"> marinas</w:t>
      </w:r>
      <w:r w:rsidRPr="00592CBD">
        <w:rPr>
          <w:rFonts w:ascii="Arial" w:hAnsi="Arial" w:cs="Arial"/>
        </w:rPr>
        <w:t xml:space="preserve"> e investigaciones científicas sobre el comportamiento</w:t>
      </w:r>
      <w:r>
        <w:rPr>
          <w:rFonts w:ascii="Arial" w:hAnsi="Arial" w:cs="Arial"/>
        </w:rPr>
        <w:t xml:space="preserve"> y genética de sus poblaciones. </w:t>
      </w:r>
      <w:r w:rsidR="00373F18">
        <w:rPr>
          <w:rFonts w:ascii="Arial" w:hAnsi="Arial" w:cs="Arial"/>
        </w:rPr>
        <w:t>En el Santuario de Xc</w:t>
      </w:r>
      <w:r w:rsidR="00373F18" w:rsidRPr="00373F18">
        <w:rPr>
          <w:rFonts w:ascii="Arial" w:hAnsi="Arial" w:cs="Arial"/>
        </w:rPr>
        <w:t xml:space="preserve">acel, podemos encontrar cinco diferentes tipos de vegetación: duna costera, matorral costero, mangle, selva baja </w:t>
      </w:r>
      <w:proofErr w:type="spellStart"/>
      <w:r w:rsidR="00373F18" w:rsidRPr="00373F18">
        <w:rPr>
          <w:rFonts w:ascii="Arial" w:hAnsi="Arial" w:cs="Arial"/>
        </w:rPr>
        <w:t>subcaducifolia</w:t>
      </w:r>
      <w:proofErr w:type="spellEnd"/>
      <w:r w:rsidR="00373F18" w:rsidRPr="00373F18">
        <w:rPr>
          <w:rFonts w:ascii="Arial" w:hAnsi="Arial" w:cs="Arial"/>
        </w:rPr>
        <w:t xml:space="preserve"> y v</w:t>
      </w:r>
      <w:r w:rsidR="00373F18">
        <w:rPr>
          <w:rFonts w:ascii="Arial" w:hAnsi="Arial" w:cs="Arial"/>
        </w:rPr>
        <w:t>egetación secundaria</w:t>
      </w:r>
      <w:r w:rsidR="00DB041D">
        <w:rPr>
          <w:rFonts w:ascii="Arial" w:hAnsi="Arial" w:cs="Arial"/>
        </w:rPr>
        <w:t>. Por tener una</w:t>
      </w:r>
      <w:r w:rsidR="00373F18" w:rsidRPr="00373F18">
        <w:rPr>
          <w:rFonts w:ascii="Arial" w:hAnsi="Arial" w:cs="Arial"/>
        </w:rPr>
        <w:t xml:space="preserve"> franja de playa, la vegetación representativa es la de duna costera en donde las especies dominantes son la </w:t>
      </w:r>
      <w:proofErr w:type="spellStart"/>
      <w:r w:rsidR="00373F18" w:rsidRPr="00373F18">
        <w:rPr>
          <w:rFonts w:ascii="Arial" w:hAnsi="Arial" w:cs="Arial"/>
        </w:rPr>
        <w:t>riñonina</w:t>
      </w:r>
      <w:proofErr w:type="spellEnd"/>
      <w:r w:rsidR="00373F18" w:rsidRPr="00373F18">
        <w:rPr>
          <w:rFonts w:ascii="Arial" w:hAnsi="Arial" w:cs="Arial"/>
        </w:rPr>
        <w:t xml:space="preserve"> (</w:t>
      </w:r>
      <w:proofErr w:type="spellStart"/>
      <w:r w:rsidR="00373F18" w:rsidRPr="00373F18">
        <w:rPr>
          <w:rFonts w:ascii="Arial" w:hAnsi="Arial" w:cs="Arial"/>
          <w:i/>
        </w:rPr>
        <w:t>Ipomoea</w:t>
      </w:r>
      <w:proofErr w:type="spellEnd"/>
      <w:r w:rsidR="00373F18" w:rsidRPr="00373F18">
        <w:rPr>
          <w:rFonts w:ascii="Arial" w:hAnsi="Arial" w:cs="Arial"/>
          <w:i/>
        </w:rPr>
        <w:t xml:space="preserve"> </w:t>
      </w:r>
      <w:proofErr w:type="spellStart"/>
      <w:r w:rsidR="00373F18" w:rsidRPr="00373F18">
        <w:rPr>
          <w:rFonts w:ascii="Arial" w:hAnsi="Arial" w:cs="Arial"/>
          <w:i/>
        </w:rPr>
        <w:t>prescaprae</w:t>
      </w:r>
      <w:proofErr w:type="spellEnd"/>
      <w:r w:rsidR="00373F18" w:rsidRPr="00373F18">
        <w:rPr>
          <w:rFonts w:ascii="Arial" w:hAnsi="Arial" w:cs="Arial"/>
        </w:rPr>
        <w:t>), la margarita de mar (</w:t>
      </w:r>
      <w:r w:rsidR="00373F18" w:rsidRPr="00373F18">
        <w:rPr>
          <w:rFonts w:ascii="Arial" w:hAnsi="Arial" w:cs="Arial"/>
          <w:i/>
        </w:rPr>
        <w:t>Ambrosia hispida</w:t>
      </w:r>
      <w:r w:rsidR="00373F18" w:rsidRPr="00373F18">
        <w:rPr>
          <w:rFonts w:ascii="Arial" w:hAnsi="Arial" w:cs="Arial"/>
        </w:rPr>
        <w:t xml:space="preserve">), el </w:t>
      </w:r>
      <w:proofErr w:type="spellStart"/>
      <w:r w:rsidR="00373F18" w:rsidRPr="00373F18">
        <w:rPr>
          <w:rFonts w:ascii="Arial" w:hAnsi="Arial" w:cs="Arial"/>
        </w:rPr>
        <w:t>pantzil</w:t>
      </w:r>
      <w:proofErr w:type="spellEnd"/>
      <w:r w:rsidR="00373F18" w:rsidRPr="00373F18">
        <w:rPr>
          <w:rFonts w:ascii="Arial" w:hAnsi="Arial" w:cs="Arial"/>
        </w:rPr>
        <w:t xml:space="preserve"> (</w:t>
      </w:r>
      <w:r w:rsidR="00373F18" w:rsidRPr="00373F18">
        <w:rPr>
          <w:rFonts w:ascii="Arial" w:hAnsi="Arial" w:cs="Arial"/>
          <w:i/>
        </w:rPr>
        <w:t xml:space="preserve">Suriana </w:t>
      </w:r>
      <w:proofErr w:type="spellStart"/>
      <w:r w:rsidR="00373F18" w:rsidRPr="00373F18">
        <w:rPr>
          <w:rFonts w:ascii="Arial" w:hAnsi="Arial" w:cs="Arial"/>
          <w:i/>
        </w:rPr>
        <w:t>maritima</w:t>
      </w:r>
      <w:proofErr w:type="spellEnd"/>
      <w:r w:rsidR="00D27949">
        <w:rPr>
          <w:rFonts w:ascii="Arial" w:hAnsi="Arial" w:cs="Arial"/>
        </w:rPr>
        <w:t>), la uva de mar</w:t>
      </w:r>
      <w:r w:rsidR="00373F18" w:rsidRPr="00373F18">
        <w:rPr>
          <w:rFonts w:ascii="Arial" w:hAnsi="Arial" w:cs="Arial"/>
        </w:rPr>
        <w:t xml:space="preserve"> (</w:t>
      </w:r>
      <w:proofErr w:type="spellStart"/>
      <w:r w:rsidR="00373F18" w:rsidRPr="00373F18">
        <w:rPr>
          <w:rFonts w:ascii="Arial" w:hAnsi="Arial" w:cs="Arial"/>
          <w:i/>
        </w:rPr>
        <w:t>Coccoloba</w:t>
      </w:r>
      <w:proofErr w:type="spellEnd"/>
      <w:r w:rsidR="00373F18" w:rsidRPr="00373F18">
        <w:rPr>
          <w:rFonts w:ascii="Arial" w:hAnsi="Arial" w:cs="Arial"/>
          <w:i/>
        </w:rPr>
        <w:t xml:space="preserve"> </w:t>
      </w:r>
      <w:proofErr w:type="spellStart"/>
      <w:r w:rsidR="00373F18" w:rsidRPr="00373F18">
        <w:rPr>
          <w:rFonts w:ascii="Arial" w:hAnsi="Arial" w:cs="Arial"/>
          <w:i/>
        </w:rPr>
        <w:t>uvifera</w:t>
      </w:r>
      <w:proofErr w:type="spellEnd"/>
      <w:r w:rsidR="00373F18" w:rsidRPr="00373F18">
        <w:rPr>
          <w:rFonts w:ascii="Arial" w:hAnsi="Arial" w:cs="Arial"/>
        </w:rPr>
        <w:t xml:space="preserve">), </w:t>
      </w:r>
      <w:proofErr w:type="spellStart"/>
      <w:r w:rsidR="00373F18" w:rsidRPr="00373F18">
        <w:rPr>
          <w:rFonts w:ascii="Arial" w:hAnsi="Arial" w:cs="Arial"/>
        </w:rPr>
        <w:t>sikimay</w:t>
      </w:r>
      <w:proofErr w:type="spellEnd"/>
      <w:r w:rsidR="00373F18" w:rsidRPr="00373F18">
        <w:rPr>
          <w:rFonts w:ascii="Arial" w:hAnsi="Arial" w:cs="Arial"/>
        </w:rPr>
        <w:t xml:space="preserve"> (</w:t>
      </w:r>
      <w:proofErr w:type="spellStart"/>
      <w:r w:rsidR="00373F18" w:rsidRPr="00373F18">
        <w:rPr>
          <w:rFonts w:ascii="Arial" w:hAnsi="Arial" w:cs="Arial"/>
          <w:i/>
        </w:rPr>
        <w:t>Tournefortia</w:t>
      </w:r>
      <w:proofErr w:type="spellEnd"/>
      <w:r w:rsidR="00373F18" w:rsidRPr="00373F18">
        <w:rPr>
          <w:rFonts w:ascii="Arial" w:hAnsi="Arial" w:cs="Arial"/>
          <w:i/>
        </w:rPr>
        <w:t xml:space="preserve"> </w:t>
      </w:r>
      <w:proofErr w:type="spellStart"/>
      <w:r w:rsidR="00373F18" w:rsidRPr="00373F18">
        <w:rPr>
          <w:rFonts w:ascii="Arial" w:hAnsi="Arial" w:cs="Arial"/>
          <w:i/>
        </w:rPr>
        <w:t>gnaphalodes</w:t>
      </w:r>
      <w:proofErr w:type="spellEnd"/>
      <w:r w:rsidR="00373F18" w:rsidRPr="00373F18">
        <w:rPr>
          <w:rFonts w:ascii="Arial" w:hAnsi="Arial" w:cs="Arial"/>
        </w:rPr>
        <w:t>) y el lirio de playa (</w:t>
      </w:r>
      <w:proofErr w:type="spellStart"/>
      <w:r w:rsidR="00373F18" w:rsidRPr="00373F18">
        <w:rPr>
          <w:rFonts w:ascii="Arial" w:hAnsi="Arial" w:cs="Arial"/>
          <w:i/>
        </w:rPr>
        <w:t>Crinum</w:t>
      </w:r>
      <w:proofErr w:type="spellEnd"/>
      <w:r w:rsidR="00373F18" w:rsidRPr="00373F18">
        <w:rPr>
          <w:rFonts w:ascii="Arial" w:hAnsi="Arial" w:cs="Arial"/>
          <w:i/>
        </w:rPr>
        <w:t xml:space="preserve"> </w:t>
      </w:r>
      <w:proofErr w:type="spellStart"/>
      <w:r w:rsidR="00373F18" w:rsidRPr="00373F18">
        <w:rPr>
          <w:rFonts w:ascii="Arial" w:hAnsi="Arial" w:cs="Arial"/>
          <w:i/>
        </w:rPr>
        <w:t>americanum</w:t>
      </w:r>
      <w:proofErr w:type="spellEnd"/>
      <w:r w:rsidR="00373F18" w:rsidRPr="00373F18">
        <w:rPr>
          <w:rFonts w:ascii="Arial" w:hAnsi="Arial" w:cs="Arial"/>
        </w:rPr>
        <w:t>).</w:t>
      </w:r>
      <w:r w:rsidR="00DB041D">
        <w:rPr>
          <w:rFonts w:ascii="Arial" w:hAnsi="Arial" w:cs="Arial"/>
        </w:rPr>
        <w:t xml:space="preserve"> </w:t>
      </w:r>
      <w:r w:rsidRPr="00592CBD">
        <w:rPr>
          <w:rFonts w:ascii="Arial" w:hAnsi="Arial" w:cs="Arial"/>
        </w:rPr>
        <w:t>Atrás de las dunas se obse</w:t>
      </w:r>
      <w:r w:rsidR="00AE6391">
        <w:rPr>
          <w:rFonts w:ascii="Arial" w:hAnsi="Arial" w:cs="Arial"/>
        </w:rPr>
        <w:t>rvan vestigios de un cocal y</w:t>
      </w:r>
      <w:r w:rsidRPr="00592CBD">
        <w:rPr>
          <w:rFonts w:ascii="Arial" w:hAnsi="Arial" w:cs="Arial"/>
        </w:rPr>
        <w:t xml:space="preserve"> vegetación secundaria, selva baja </w:t>
      </w:r>
      <w:proofErr w:type="spellStart"/>
      <w:r w:rsidRPr="00592CBD">
        <w:rPr>
          <w:rFonts w:ascii="Arial" w:hAnsi="Arial" w:cs="Arial"/>
        </w:rPr>
        <w:t>subpere</w:t>
      </w:r>
      <w:r w:rsidR="00D27949">
        <w:rPr>
          <w:rFonts w:ascii="Arial" w:hAnsi="Arial" w:cs="Arial"/>
        </w:rPr>
        <w:t>nnifolia</w:t>
      </w:r>
      <w:proofErr w:type="spellEnd"/>
      <w:r w:rsidR="00D27949">
        <w:rPr>
          <w:rFonts w:ascii="Arial" w:hAnsi="Arial" w:cs="Arial"/>
        </w:rPr>
        <w:t xml:space="preserve"> </w:t>
      </w:r>
      <w:r w:rsidRPr="00592CBD">
        <w:rPr>
          <w:rFonts w:ascii="Arial" w:hAnsi="Arial" w:cs="Arial"/>
        </w:rPr>
        <w:t>de</w:t>
      </w:r>
      <w:r w:rsidR="00373F18" w:rsidRPr="00373F18">
        <w:t xml:space="preserve"> </w:t>
      </w:r>
      <w:r w:rsidR="00373F18" w:rsidRPr="00373F18">
        <w:rPr>
          <w:rFonts w:ascii="Arial" w:hAnsi="Arial" w:cs="Arial"/>
        </w:rPr>
        <w:t xml:space="preserve">entre los que destaca la presencia del </w:t>
      </w:r>
      <w:proofErr w:type="spellStart"/>
      <w:r w:rsidR="00373F18" w:rsidRPr="00373F18">
        <w:rPr>
          <w:rFonts w:ascii="Arial" w:hAnsi="Arial" w:cs="Arial"/>
        </w:rPr>
        <w:t>chechen</w:t>
      </w:r>
      <w:proofErr w:type="spellEnd"/>
      <w:r w:rsidR="00373F18" w:rsidRPr="00373F18">
        <w:rPr>
          <w:rFonts w:ascii="Arial" w:hAnsi="Arial" w:cs="Arial"/>
        </w:rPr>
        <w:t xml:space="preserve"> (</w:t>
      </w:r>
      <w:proofErr w:type="spellStart"/>
      <w:r w:rsidR="00373F18" w:rsidRPr="00373F18">
        <w:rPr>
          <w:rFonts w:ascii="Arial" w:hAnsi="Arial" w:cs="Arial"/>
          <w:i/>
        </w:rPr>
        <w:t>Metopium</w:t>
      </w:r>
      <w:proofErr w:type="spellEnd"/>
      <w:r w:rsidR="00373F18" w:rsidRPr="00373F18">
        <w:rPr>
          <w:rFonts w:ascii="Arial" w:hAnsi="Arial" w:cs="Arial"/>
          <w:i/>
        </w:rPr>
        <w:t xml:space="preserve"> </w:t>
      </w:r>
      <w:proofErr w:type="spellStart"/>
      <w:r w:rsidR="00373F18" w:rsidRPr="00373F18">
        <w:rPr>
          <w:rFonts w:ascii="Arial" w:hAnsi="Arial" w:cs="Arial"/>
          <w:i/>
        </w:rPr>
        <w:t>brownei</w:t>
      </w:r>
      <w:proofErr w:type="spellEnd"/>
      <w:r w:rsidR="00373F18" w:rsidRPr="00373F18">
        <w:rPr>
          <w:rFonts w:ascii="Arial" w:hAnsi="Arial" w:cs="Arial"/>
        </w:rPr>
        <w:t>), el jabín (</w:t>
      </w:r>
      <w:proofErr w:type="spellStart"/>
      <w:r w:rsidR="00373F18" w:rsidRPr="00373F18">
        <w:rPr>
          <w:rFonts w:ascii="Arial" w:hAnsi="Arial" w:cs="Arial"/>
          <w:i/>
        </w:rPr>
        <w:t>Piscidia</w:t>
      </w:r>
      <w:proofErr w:type="spellEnd"/>
      <w:r w:rsidR="00373F18" w:rsidRPr="00373F18">
        <w:rPr>
          <w:rFonts w:ascii="Arial" w:hAnsi="Arial" w:cs="Arial"/>
          <w:i/>
        </w:rPr>
        <w:t xml:space="preserve"> </w:t>
      </w:r>
      <w:proofErr w:type="spellStart"/>
      <w:r w:rsidR="00373F18" w:rsidRPr="00373F18">
        <w:rPr>
          <w:rFonts w:ascii="Arial" w:hAnsi="Arial" w:cs="Arial"/>
          <w:i/>
        </w:rPr>
        <w:t>piscipula</w:t>
      </w:r>
      <w:proofErr w:type="spellEnd"/>
      <w:r w:rsidR="00373F18" w:rsidRPr="00373F18">
        <w:rPr>
          <w:rFonts w:ascii="Arial" w:hAnsi="Arial" w:cs="Arial"/>
        </w:rPr>
        <w:t xml:space="preserve">) y el </w:t>
      </w:r>
      <w:proofErr w:type="spellStart"/>
      <w:r w:rsidR="00373F18" w:rsidRPr="00373F18">
        <w:rPr>
          <w:rFonts w:ascii="Arial" w:hAnsi="Arial" w:cs="Arial"/>
        </w:rPr>
        <w:t>chacá</w:t>
      </w:r>
      <w:proofErr w:type="spellEnd"/>
      <w:r w:rsidR="00373F18" w:rsidRPr="00373F18">
        <w:rPr>
          <w:rFonts w:ascii="Arial" w:hAnsi="Arial" w:cs="Arial"/>
        </w:rPr>
        <w:t xml:space="preserve"> (</w:t>
      </w:r>
      <w:proofErr w:type="spellStart"/>
      <w:r w:rsidR="00373F18" w:rsidRPr="00373F18">
        <w:rPr>
          <w:rFonts w:ascii="Arial" w:hAnsi="Arial" w:cs="Arial"/>
          <w:i/>
        </w:rPr>
        <w:t>Bursera</w:t>
      </w:r>
      <w:proofErr w:type="spellEnd"/>
      <w:r w:rsidR="00373F18" w:rsidRPr="00373F18">
        <w:rPr>
          <w:rFonts w:ascii="Arial" w:hAnsi="Arial" w:cs="Arial"/>
          <w:i/>
        </w:rPr>
        <w:t xml:space="preserve"> simaruba</w:t>
      </w:r>
      <w:r w:rsidR="00373F18" w:rsidRPr="00373F18">
        <w:rPr>
          <w:rFonts w:ascii="Arial" w:hAnsi="Arial" w:cs="Arial"/>
        </w:rPr>
        <w:t>). Adicionalmente están las especies chicozapote (</w:t>
      </w:r>
      <w:proofErr w:type="spellStart"/>
      <w:r w:rsidR="00373F18" w:rsidRPr="00373F18">
        <w:rPr>
          <w:rFonts w:ascii="Arial" w:hAnsi="Arial" w:cs="Arial"/>
          <w:i/>
        </w:rPr>
        <w:t>Manilkara</w:t>
      </w:r>
      <w:proofErr w:type="spellEnd"/>
      <w:r w:rsidR="00373F18" w:rsidRPr="00373F18">
        <w:rPr>
          <w:rFonts w:ascii="Arial" w:hAnsi="Arial" w:cs="Arial"/>
          <w:i/>
        </w:rPr>
        <w:t xml:space="preserve"> </w:t>
      </w:r>
      <w:proofErr w:type="spellStart"/>
      <w:r w:rsidR="00373F18" w:rsidRPr="00373F18">
        <w:rPr>
          <w:rFonts w:ascii="Arial" w:hAnsi="Arial" w:cs="Arial"/>
          <w:i/>
        </w:rPr>
        <w:t>zapota</w:t>
      </w:r>
      <w:proofErr w:type="spellEnd"/>
      <w:r w:rsidR="00D27949" w:rsidRPr="00373F18">
        <w:rPr>
          <w:rFonts w:ascii="Arial" w:hAnsi="Arial" w:cs="Arial"/>
        </w:rPr>
        <w:t xml:space="preserve">), </w:t>
      </w:r>
      <w:proofErr w:type="spellStart"/>
      <w:r w:rsidR="00D27949" w:rsidRPr="00373F18">
        <w:rPr>
          <w:rFonts w:ascii="Arial" w:hAnsi="Arial" w:cs="Arial"/>
        </w:rPr>
        <w:t>zak’pah</w:t>
      </w:r>
      <w:proofErr w:type="spellEnd"/>
      <w:r w:rsidR="00373F18" w:rsidRPr="00373F18">
        <w:rPr>
          <w:rFonts w:ascii="Arial" w:hAnsi="Arial" w:cs="Arial"/>
        </w:rPr>
        <w:t xml:space="preserve"> (</w:t>
      </w:r>
      <w:proofErr w:type="spellStart"/>
      <w:r w:rsidR="00373F18" w:rsidRPr="00373F18">
        <w:rPr>
          <w:rFonts w:ascii="Arial" w:hAnsi="Arial" w:cs="Arial"/>
          <w:i/>
        </w:rPr>
        <w:t>Byrsonima</w:t>
      </w:r>
      <w:proofErr w:type="spellEnd"/>
      <w:r w:rsidR="00373F18" w:rsidRPr="00373F18">
        <w:rPr>
          <w:rFonts w:ascii="Arial" w:hAnsi="Arial" w:cs="Arial"/>
          <w:i/>
        </w:rPr>
        <w:t xml:space="preserve"> </w:t>
      </w:r>
      <w:proofErr w:type="spellStart"/>
      <w:r w:rsidR="00373F18" w:rsidRPr="00373F18">
        <w:rPr>
          <w:rFonts w:ascii="Arial" w:hAnsi="Arial" w:cs="Arial"/>
          <w:i/>
        </w:rPr>
        <w:t>bucidaeifolia</w:t>
      </w:r>
      <w:proofErr w:type="spellEnd"/>
      <w:r w:rsidR="00373F18" w:rsidRPr="00373F18">
        <w:rPr>
          <w:rFonts w:ascii="Arial" w:hAnsi="Arial" w:cs="Arial"/>
        </w:rPr>
        <w:t>), escobillo de monte (</w:t>
      </w:r>
      <w:proofErr w:type="spellStart"/>
      <w:r w:rsidR="00373F18" w:rsidRPr="00D27949">
        <w:rPr>
          <w:rFonts w:ascii="Arial" w:hAnsi="Arial" w:cs="Arial"/>
          <w:i/>
        </w:rPr>
        <w:t>Coccoloba</w:t>
      </w:r>
      <w:proofErr w:type="spellEnd"/>
      <w:r w:rsidR="00373F18" w:rsidRPr="00D27949">
        <w:rPr>
          <w:rFonts w:ascii="Arial" w:hAnsi="Arial" w:cs="Arial"/>
          <w:i/>
        </w:rPr>
        <w:t xml:space="preserve"> </w:t>
      </w:r>
      <w:proofErr w:type="spellStart"/>
      <w:r w:rsidR="00373F18" w:rsidRPr="00D27949">
        <w:rPr>
          <w:rFonts w:ascii="Arial" w:hAnsi="Arial" w:cs="Arial"/>
          <w:i/>
        </w:rPr>
        <w:t>diversifolia</w:t>
      </w:r>
      <w:proofErr w:type="spellEnd"/>
      <w:r w:rsidR="00373F18" w:rsidRPr="00373F18">
        <w:rPr>
          <w:rFonts w:ascii="Arial" w:hAnsi="Arial" w:cs="Arial"/>
        </w:rPr>
        <w:t xml:space="preserve">), </w:t>
      </w:r>
      <w:proofErr w:type="spellStart"/>
      <w:r w:rsidR="00373F18" w:rsidRPr="00373F18">
        <w:rPr>
          <w:rFonts w:ascii="Arial" w:hAnsi="Arial" w:cs="Arial"/>
        </w:rPr>
        <w:t>dziu</w:t>
      </w:r>
      <w:proofErr w:type="spellEnd"/>
      <w:r w:rsidR="00373F18" w:rsidRPr="00373F18">
        <w:rPr>
          <w:rFonts w:ascii="Arial" w:hAnsi="Arial" w:cs="Arial"/>
        </w:rPr>
        <w:t xml:space="preserve"> che (</w:t>
      </w:r>
      <w:proofErr w:type="spellStart"/>
      <w:r w:rsidR="00373F18" w:rsidRPr="00D27949">
        <w:rPr>
          <w:rFonts w:ascii="Arial" w:hAnsi="Arial" w:cs="Arial"/>
          <w:i/>
        </w:rPr>
        <w:t>Pithecellobium</w:t>
      </w:r>
      <w:proofErr w:type="spellEnd"/>
      <w:r w:rsidR="00373F18" w:rsidRPr="00D27949">
        <w:rPr>
          <w:rFonts w:ascii="Arial" w:hAnsi="Arial" w:cs="Arial"/>
          <w:i/>
        </w:rPr>
        <w:t xml:space="preserve"> </w:t>
      </w:r>
      <w:proofErr w:type="spellStart"/>
      <w:r w:rsidR="00373F18" w:rsidRPr="00D27949">
        <w:rPr>
          <w:rFonts w:ascii="Arial" w:hAnsi="Arial" w:cs="Arial"/>
          <w:i/>
        </w:rPr>
        <w:t>keyense</w:t>
      </w:r>
      <w:proofErr w:type="spellEnd"/>
      <w:r w:rsidR="00373F18" w:rsidRPr="00373F18">
        <w:rPr>
          <w:rFonts w:ascii="Arial" w:hAnsi="Arial" w:cs="Arial"/>
        </w:rPr>
        <w:t xml:space="preserve">), </w:t>
      </w:r>
      <w:proofErr w:type="spellStart"/>
      <w:r w:rsidR="00373F18" w:rsidRPr="00373F18">
        <w:rPr>
          <w:rFonts w:ascii="Arial" w:hAnsi="Arial" w:cs="Arial"/>
        </w:rPr>
        <w:t>akits</w:t>
      </w:r>
      <w:proofErr w:type="spellEnd"/>
      <w:r w:rsidR="00373F18" w:rsidRPr="00373F18">
        <w:rPr>
          <w:rFonts w:ascii="Arial" w:hAnsi="Arial" w:cs="Arial"/>
        </w:rPr>
        <w:t xml:space="preserve"> (</w:t>
      </w:r>
      <w:proofErr w:type="spellStart"/>
      <w:r w:rsidR="00373F18" w:rsidRPr="00D27949">
        <w:rPr>
          <w:rFonts w:ascii="Arial" w:hAnsi="Arial" w:cs="Arial"/>
          <w:i/>
        </w:rPr>
        <w:t>Thevetia</w:t>
      </w:r>
      <w:proofErr w:type="spellEnd"/>
      <w:r w:rsidR="00373F18" w:rsidRPr="00D27949">
        <w:rPr>
          <w:rFonts w:ascii="Arial" w:hAnsi="Arial" w:cs="Arial"/>
          <w:i/>
        </w:rPr>
        <w:t xml:space="preserve"> </w:t>
      </w:r>
      <w:proofErr w:type="spellStart"/>
      <w:r w:rsidR="00373F18" w:rsidRPr="00D27949">
        <w:rPr>
          <w:rFonts w:ascii="Arial" w:hAnsi="Arial" w:cs="Arial"/>
          <w:i/>
        </w:rPr>
        <w:t>gaumeri</w:t>
      </w:r>
      <w:proofErr w:type="spellEnd"/>
      <w:r w:rsidR="00373F18" w:rsidRPr="00373F18">
        <w:rPr>
          <w:rFonts w:ascii="Arial" w:hAnsi="Arial" w:cs="Arial"/>
        </w:rPr>
        <w:t xml:space="preserve">), </w:t>
      </w:r>
      <w:proofErr w:type="spellStart"/>
      <w:r w:rsidR="00373F18" w:rsidRPr="00373F18">
        <w:rPr>
          <w:rFonts w:ascii="Arial" w:hAnsi="Arial" w:cs="Arial"/>
        </w:rPr>
        <w:t>ch'it</w:t>
      </w:r>
      <w:proofErr w:type="spellEnd"/>
      <w:r w:rsidR="00373F18" w:rsidRPr="00373F18">
        <w:rPr>
          <w:rFonts w:ascii="Arial" w:hAnsi="Arial" w:cs="Arial"/>
        </w:rPr>
        <w:t xml:space="preserve"> (</w:t>
      </w:r>
      <w:proofErr w:type="spellStart"/>
      <w:r w:rsidR="00373F18" w:rsidRPr="00D27949">
        <w:rPr>
          <w:rFonts w:ascii="Arial" w:hAnsi="Arial" w:cs="Arial"/>
          <w:i/>
        </w:rPr>
        <w:t>Thrinax</w:t>
      </w:r>
      <w:proofErr w:type="spellEnd"/>
      <w:r w:rsidR="00373F18" w:rsidRPr="00D27949">
        <w:rPr>
          <w:rFonts w:ascii="Arial" w:hAnsi="Arial" w:cs="Arial"/>
          <w:i/>
        </w:rPr>
        <w:t xml:space="preserve"> radiata</w:t>
      </w:r>
      <w:r w:rsidR="00D27949">
        <w:rPr>
          <w:rFonts w:ascii="Arial" w:hAnsi="Arial" w:cs="Arial"/>
        </w:rPr>
        <w:t>)</w:t>
      </w:r>
      <w:r w:rsidR="00AE6391">
        <w:rPr>
          <w:rFonts w:ascii="Arial" w:hAnsi="Arial" w:cs="Arial"/>
        </w:rPr>
        <w:t>, también se encuentran las cuatro especies de mangle:</w:t>
      </w:r>
      <w:r w:rsidRPr="00592CBD">
        <w:rPr>
          <w:rFonts w:ascii="Arial" w:hAnsi="Arial" w:cs="Arial"/>
        </w:rPr>
        <w:t xml:space="preserve"> mangle rojo (</w:t>
      </w:r>
      <w:proofErr w:type="spellStart"/>
      <w:r w:rsidRPr="00AE6391">
        <w:rPr>
          <w:rFonts w:ascii="Arial" w:hAnsi="Arial" w:cs="Arial"/>
          <w:i/>
        </w:rPr>
        <w:t>Rhizophora</w:t>
      </w:r>
      <w:proofErr w:type="spellEnd"/>
      <w:r w:rsidRPr="00AE6391">
        <w:rPr>
          <w:rFonts w:ascii="Arial" w:hAnsi="Arial" w:cs="Arial"/>
          <w:i/>
        </w:rPr>
        <w:t xml:space="preserve"> mangle</w:t>
      </w:r>
      <w:r w:rsidRPr="00592CBD">
        <w:rPr>
          <w:rFonts w:ascii="Arial" w:hAnsi="Arial" w:cs="Arial"/>
        </w:rPr>
        <w:t>), mangle negro (</w:t>
      </w:r>
      <w:proofErr w:type="spellStart"/>
      <w:r w:rsidRPr="00AE6391">
        <w:rPr>
          <w:rFonts w:ascii="Arial" w:hAnsi="Arial" w:cs="Arial"/>
          <w:i/>
        </w:rPr>
        <w:t>Avicennia</w:t>
      </w:r>
      <w:proofErr w:type="spellEnd"/>
      <w:r w:rsidRPr="00AE6391">
        <w:rPr>
          <w:rFonts w:ascii="Arial" w:hAnsi="Arial" w:cs="Arial"/>
          <w:i/>
        </w:rPr>
        <w:t xml:space="preserve"> </w:t>
      </w:r>
      <w:proofErr w:type="spellStart"/>
      <w:r w:rsidRPr="00AE6391">
        <w:rPr>
          <w:rFonts w:ascii="Arial" w:hAnsi="Arial" w:cs="Arial"/>
          <w:i/>
        </w:rPr>
        <w:t>germinans</w:t>
      </w:r>
      <w:proofErr w:type="spellEnd"/>
      <w:r w:rsidRPr="00592CBD">
        <w:rPr>
          <w:rFonts w:ascii="Arial" w:hAnsi="Arial" w:cs="Arial"/>
        </w:rPr>
        <w:t>), mangle blanco (</w:t>
      </w:r>
      <w:proofErr w:type="spellStart"/>
      <w:r w:rsidRPr="00AE6391">
        <w:rPr>
          <w:rFonts w:ascii="Arial" w:hAnsi="Arial" w:cs="Arial"/>
          <w:i/>
        </w:rPr>
        <w:t>Laguncularia</w:t>
      </w:r>
      <w:proofErr w:type="spellEnd"/>
      <w:r w:rsidRPr="00AE6391">
        <w:rPr>
          <w:rFonts w:ascii="Arial" w:hAnsi="Arial" w:cs="Arial"/>
          <w:i/>
        </w:rPr>
        <w:t xml:space="preserve"> </w:t>
      </w:r>
      <w:proofErr w:type="spellStart"/>
      <w:r w:rsidRPr="00AE6391">
        <w:rPr>
          <w:rFonts w:ascii="Arial" w:hAnsi="Arial" w:cs="Arial"/>
          <w:i/>
        </w:rPr>
        <w:t>racemosa</w:t>
      </w:r>
      <w:proofErr w:type="spellEnd"/>
      <w:r w:rsidRPr="00592CBD">
        <w:rPr>
          <w:rFonts w:ascii="Arial" w:hAnsi="Arial" w:cs="Arial"/>
        </w:rPr>
        <w:t>) y botoncillo (</w:t>
      </w:r>
      <w:proofErr w:type="spellStart"/>
      <w:r w:rsidRPr="00AE6391">
        <w:rPr>
          <w:rFonts w:ascii="Arial" w:hAnsi="Arial" w:cs="Arial"/>
          <w:i/>
        </w:rPr>
        <w:t>Conocarpus</w:t>
      </w:r>
      <w:proofErr w:type="spellEnd"/>
      <w:r w:rsidRPr="00AE6391">
        <w:rPr>
          <w:rFonts w:ascii="Arial" w:hAnsi="Arial" w:cs="Arial"/>
          <w:i/>
        </w:rPr>
        <w:t xml:space="preserve"> </w:t>
      </w:r>
      <w:proofErr w:type="spellStart"/>
      <w:r w:rsidRPr="00AE6391">
        <w:rPr>
          <w:rFonts w:ascii="Arial" w:hAnsi="Arial" w:cs="Arial"/>
          <w:i/>
        </w:rPr>
        <w:t>erectus</w:t>
      </w:r>
      <w:proofErr w:type="spellEnd"/>
      <w:r w:rsidRPr="00592CBD">
        <w:rPr>
          <w:rFonts w:ascii="Arial" w:hAnsi="Arial" w:cs="Arial"/>
        </w:rPr>
        <w:t>).</w:t>
      </w:r>
    </w:p>
    <w:p w:rsidR="00AE6391" w:rsidRPr="00AE6391" w:rsidRDefault="00AE6391" w:rsidP="00AE6391">
      <w:pPr>
        <w:jc w:val="both"/>
        <w:rPr>
          <w:rFonts w:ascii="Arial" w:hAnsi="Arial" w:cs="Arial"/>
        </w:rPr>
      </w:pPr>
      <w:r w:rsidRPr="00AE6391">
        <w:rPr>
          <w:rFonts w:ascii="Arial" w:hAnsi="Arial" w:cs="Arial"/>
        </w:rPr>
        <w:t>Además de las tortugas marinas, en el área se encuentran otras</w:t>
      </w:r>
      <w:r w:rsidR="00DB041D">
        <w:rPr>
          <w:rFonts w:ascii="Arial" w:hAnsi="Arial" w:cs="Arial"/>
        </w:rPr>
        <w:t xml:space="preserve"> especies con algún estatus de protección</w:t>
      </w:r>
      <w:r w:rsidRPr="00AE6391">
        <w:rPr>
          <w:rFonts w:ascii="Arial" w:hAnsi="Arial" w:cs="Arial"/>
        </w:rPr>
        <w:t xml:space="preserve">, tal es el caso de la palma </w:t>
      </w:r>
      <w:proofErr w:type="spellStart"/>
      <w:r w:rsidRPr="00AE6391">
        <w:rPr>
          <w:rFonts w:ascii="Arial" w:hAnsi="Arial" w:cs="Arial"/>
        </w:rPr>
        <w:t>kuka</w:t>
      </w:r>
      <w:proofErr w:type="spellEnd"/>
      <w:r w:rsidRPr="00AE6391">
        <w:rPr>
          <w:rFonts w:ascii="Arial" w:hAnsi="Arial" w:cs="Arial"/>
        </w:rPr>
        <w:t xml:space="preserve"> (</w:t>
      </w:r>
      <w:proofErr w:type="spellStart"/>
      <w:r w:rsidRPr="00D27949">
        <w:rPr>
          <w:rFonts w:ascii="Arial" w:hAnsi="Arial" w:cs="Arial"/>
          <w:i/>
        </w:rPr>
        <w:t>Pseudophoenix</w:t>
      </w:r>
      <w:proofErr w:type="spellEnd"/>
      <w:r w:rsidRPr="00D27949">
        <w:rPr>
          <w:rFonts w:ascii="Arial" w:hAnsi="Arial" w:cs="Arial"/>
          <w:i/>
        </w:rPr>
        <w:t xml:space="preserve"> </w:t>
      </w:r>
      <w:proofErr w:type="spellStart"/>
      <w:r w:rsidRPr="00D27949">
        <w:rPr>
          <w:rFonts w:ascii="Arial" w:hAnsi="Arial" w:cs="Arial"/>
          <w:i/>
        </w:rPr>
        <w:t>sargentti</w:t>
      </w:r>
      <w:proofErr w:type="spellEnd"/>
      <w:r w:rsidRPr="00AE6391">
        <w:rPr>
          <w:rFonts w:ascii="Arial" w:hAnsi="Arial" w:cs="Arial"/>
        </w:rPr>
        <w:t>) y las diferentes</w:t>
      </w:r>
      <w:r w:rsidR="00DB041D">
        <w:rPr>
          <w:rFonts w:ascii="Arial" w:hAnsi="Arial" w:cs="Arial"/>
        </w:rPr>
        <w:t xml:space="preserve"> especies de manglar</w:t>
      </w:r>
      <w:r w:rsidRPr="00AE6391">
        <w:rPr>
          <w:rFonts w:ascii="Arial" w:hAnsi="Arial" w:cs="Arial"/>
        </w:rPr>
        <w:t>. También una cara</w:t>
      </w:r>
      <w:r>
        <w:rPr>
          <w:rFonts w:ascii="Arial" w:hAnsi="Arial" w:cs="Arial"/>
        </w:rPr>
        <w:t>cterística muy particular de Xc</w:t>
      </w:r>
      <w:r w:rsidRPr="00AE6391">
        <w:rPr>
          <w:rFonts w:ascii="Arial" w:hAnsi="Arial" w:cs="Arial"/>
        </w:rPr>
        <w:t xml:space="preserve">acel lo constituyen los afloramientos de agua subterránea en la orilla del mar. Este fenómeno natural fundamental establece una estrecha relación entre el ambiente marino y terrestre, propiciando condiciones muy particulares para el crecimiento de vegetación acuática y presencia de abundantes juveniles de peces. Estas condiciones determinan </w:t>
      </w:r>
      <w:r w:rsidRPr="00AE6391">
        <w:rPr>
          <w:rFonts w:ascii="Arial" w:hAnsi="Arial" w:cs="Arial"/>
        </w:rPr>
        <w:t>la estructura</w:t>
      </w:r>
      <w:r w:rsidRPr="00AE6391">
        <w:rPr>
          <w:rFonts w:ascii="Arial" w:hAnsi="Arial" w:cs="Arial"/>
        </w:rPr>
        <w:t xml:space="preserve"> y función del ecosistema en su conjunto, incluyendo corales en crecimiento, algunos también conside</w:t>
      </w:r>
      <w:r>
        <w:rPr>
          <w:rFonts w:ascii="Arial" w:hAnsi="Arial" w:cs="Arial"/>
        </w:rPr>
        <w:t>rados como especies amenazadas.</w:t>
      </w:r>
    </w:p>
    <w:p w:rsidR="00AE6391" w:rsidRDefault="00AE6391" w:rsidP="00AE6391">
      <w:pPr>
        <w:jc w:val="both"/>
        <w:rPr>
          <w:rFonts w:ascii="Arial" w:hAnsi="Arial" w:cs="Arial"/>
        </w:rPr>
      </w:pPr>
      <w:r w:rsidRPr="00AE6391">
        <w:rPr>
          <w:rFonts w:ascii="Arial" w:hAnsi="Arial" w:cs="Arial"/>
        </w:rPr>
        <w:t xml:space="preserve">En las puntas de cada ensenada se encuentran formaciones arrecifales, la de mejor desarrollo está en la parte norte, en los límites con </w:t>
      </w:r>
      <w:proofErr w:type="spellStart"/>
      <w:r w:rsidRPr="00AE6391">
        <w:rPr>
          <w:rFonts w:ascii="Arial" w:hAnsi="Arial" w:cs="Arial"/>
        </w:rPr>
        <w:t>Chemuyil</w:t>
      </w:r>
      <w:proofErr w:type="spellEnd"/>
      <w:r w:rsidRPr="00AE6391">
        <w:rPr>
          <w:rFonts w:ascii="Arial" w:hAnsi="Arial" w:cs="Arial"/>
        </w:rPr>
        <w:t xml:space="preserve"> y se extiende al sur unos 600 m, con un ancho d</w:t>
      </w:r>
      <w:r>
        <w:rPr>
          <w:rFonts w:ascii="Arial" w:hAnsi="Arial" w:cs="Arial"/>
        </w:rPr>
        <w:t>e 400 m, con presencia de una gran diversidad de peces, moluscos</w:t>
      </w:r>
      <w:r w:rsidR="00725F7F">
        <w:rPr>
          <w:rFonts w:ascii="Arial" w:hAnsi="Arial" w:cs="Arial"/>
        </w:rPr>
        <w:t>, equinodermos</w:t>
      </w:r>
      <w:r>
        <w:rPr>
          <w:rFonts w:ascii="Arial" w:hAnsi="Arial" w:cs="Arial"/>
        </w:rPr>
        <w:t xml:space="preserve"> y </w:t>
      </w:r>
      <w:r w:rsidR="00D27949">
        <w:rPr>
          <w:rFonts w:ascii="Arial" w:hAnsi="Arial" w:cs="Arial"/>
        </w:rPr>
        <w:t>artrópodos, propios</w:t>
      </w:r>
      <w:r>
        <w:rPr>
          <w:rFonts w:ascii="Arial" w:hAnsi="Arial" w:cs="Arial"/>
        </w:rPr>
        <w:t xml:space="preserve"> de </w:t>
      </w:r>
      <w:proofErr w:type="gramStart"/>
      <w:r>
        <w:rPr>
          <w:rFonts w:ascii="Arial" w:hAnsi="Arial" w:cs="Arial"/>
        </w:rPr>
        <w:t>éstos</w:t>
      </w:r>
      <w:proofErr w:type="gramEnd"/>
      <w:r>
        <w:rPr>
          <w:rFonts w:ascii="Arial" w:hAnsi="Arial" w:cs="Arial"/>
        </w:rPr>
        <w:t xml:space="preserve"> ecosistemas.</w:t>
      </w:r>
    </w:p>
    <w:p w:rsidR="00AE6391" w:rsidRDefault="00D27949" w:rsidP="00AE63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Los cenotes son estructuras geológicas</w:t>
      </w:r>
      <w:r w:rsidR="00AE6391">
        <w:rPr>
          <w:rFonts w:ascii="Arial" w:hAnsi="Arial" w:cs="Arial"/>
        </w:rPr>
        <w:t xml:space="preserve"> importantes en el área de Xc</w:t>
      </w:r>
      <w:r w:rsidR="00AE6391" w:rsidRPr="00AE6391">
        <w:rPr>
          <w:rFonts w:ascii="Arial" w:hAnsi="Arial" w:cs="Arial"/>
        </w:rPr>
        <w:t>acel, en el área se localizan cuatro cenote</w:t>
      </w:r>
      <w:r w:rsidR="001D1F49">
        <w:rPr>
          <w:rFonts w:ascii="Arial" w:hAnsi="Arial" w:cs="Arial"/>
        </w:rPr>
        <w:t>s</w:t>
      </w:r>
      <w:r w:rsidR="00AE6391" w:rsidRPr="00AE6391">
        <w:rPr>
          <w:rFonts w:ascii="Arial" w:hAnsi="Arial" w:cs="Arial"/>
        </w:rPr>
        <w:t xml:space="preserve"> </w:t>
      </w:r>
      <w:r w:rsidR="001D1F49" w:rsidRPr="00AE6391">
        <w:rPr>
          <w:rFonts w:ascii="Arial" w:hAnsi="Arial" w:cs="Arial"/>
        </w:rPr>
        <w:t>que guardan</w:t>
      </w:r>
      <w:r w:rsidR="00AE6391" w:rsidRPr="00AE6391">
        <w:rPr>
          <w:rFonts w:ascii="Arial" w:hAnsi="Arial" w:cs="Arial"/>
        </w:rPr>
        <w:t xml:space="preserve"> una alineación entre sí. También</w:t>
      </w:r>
      <w:r>
        <w:rPr>
          <w:rFonts w:ascii="Arial" w:hAnsi="Arial" w:cs="Arial"/>
        </w:rPr>
        <w:t xml:space="preserve"> en Xcacel y en </w:t>
      </w:r>
      <w:r w:rsidRPr="00AE6391">
        <w:rPr>
          <w:rFonts w:ascii="Arial" w:hAnsi="Arial" w:cs="Arial"/>
        </w:rPr>
        <w:t xml:space="preserve">los predios aledaños </w:t>
      </w:r>
      <w:r w:rsidR="00AE6391" w:rsidRPr="00AE6391">
        <w:rPr>
          <w:rFonts w:ascii="Arial" w:hAnsi="Arial" w:cs="Arial"/>
        </w:rPr>
        <w:t>se observan numer</w:t>
      </w:r>
      <w:r>
        <w:rPr>
          <w:rFonts w:ascii="Arial" w:hAnsi="Arial" w:cs="Arial"/>
        </w:rPr>
        <w:t xml:space="preserve">osas grietas en el suelo </w:t>
      </w:r>
      <w:proofErr w:type="gramStart"/>
      <w:r>
        <w:rPr>
          <w:rFonts w:ascii="Arial" w:hAnsi="Arial" w:cs="Arial"/>
        </w:rPr>
        <w:t xml:space="preserve">rocoso </w:t>
      </w:r>
      <w:r w:rsidR="001D1F49">
        <w:rPr>
          <w:rFonts w:ascii="Arial" w:hAnsi="Arial" w:cs="Arial"/>
        </w:rPr>
        <w:t xml:space="preserve"> lo</w:t>
      </w:r>
      <w:proofErr w:type="gramEnd"/>
      <w:r w:rsidR="001D1F49">
        <w:rPr>
          <w:rFonts w:ascii="Arial" w:hAnsi="Arial" w:cs="Arial"/>
        </w:rPr>
        <w:t xml:space="preserve"> que permite que exista</w:t>
      </w:r>
      <w:r w:rsidR="00AE6391" w:rsidRPr="00AE6391">
        <w:rPr>
          <w:rFonts w:ascii="Arial" w:hAnsi="Arial" w:cs="Arial"/>
        </w:rPr>
        <w:t xml:space="preserve"> una serie de comunicaciones subterráneas que corren en dirección noroeste-sureste y que afloran princi</w:t>
      </w:r>
      <w:r w:rsidR="001D1F49">
        <w:rPr>
          <w:rFonts w:ascii="Arial" w:hAnsi="Arial" w:cs="Arial"/>
        </w:rPr>
        <w:t>palmente en la punta llamada Xc</w:t>
      </w:r>
      <w:r w:rsidR="00AE6391" w:rsidRPr="00AE6391">
        <w:rPr>
          <w:rFonts w:ascii="Arial" w:hAnsi="Arial" w:cs="Arial"/>
        </w:rPr>
        <w:t>acel</w:t>
      </w:r>
      <w:r w:rsidR="001D1F49">
        <w:rPr>
          <w:rFonts w:ascii="Arial" w:hAnsi="Arial" w:cs="Arial"/>
        </w:rPr>
        <w:t xml:space="preserve"> que divide las ensenadas de Xcacel con Xc</w:t>
      </w:r>
      <w:r w:rsidR="00AE6391" w:rsidRPr="00AE6391">
        <w:rPr>
          <w:rFonts w:ascii="Arial" w:hAnsi="Arial" w:cs="Arial"/>
        </w:rPr>
        <w:t>acelito.</w:t>
      </w:r>
    </w:p>
    <w:p w:rsidR="00017800" w:rsidRDefault="00017800" w:rsidP="00AE6391">
      <w:pPr>
        <w:jc w:val="both"/>
        <w:rPr>
          <w:rFonts w:ascii="Arial" w:hAnsi="Arial" w:cs="Arial"/>
        </w:rPr>
      </w:pPr>
      <w:r w:rsidRPr="00017800">
        <w:rPr>
          <w:rFonts w:ascii="Arial" w:hAnsi="Arial" w:cs="Arial"/>
        </w:rPr>
        <w:t>Mediante la observación directa, se ha podido advertir la presencia de especies</w:t>
      </w:r>
      <w:r w:rsidR="00CC4C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fauna terrestre</w:t>
      </w:r>
      <w:r w:rsidRPr="00017800">
        <w:rPr>
          <w:rFonts w:ascii="Arial" w:hAnsi="Arial" w:cs="Arial"/>
        </w:rPr>
        <w:t xml:space="preserve"> como el mapache (</w:t>
      </w:r>
      <w:proofErr w:type="spellStart"/>
      <w:r w:rsidRPr="00017800">
        <w:rPr>
          <w:rFonts w:ascii="Arial" w:hAnsi="Arial" w:cs="Arial"/>
          <w:i/>
        </w:rPr>
        <w:t>Procyon</w:t>
      </w:r>
      <w:proofErr w:type="spellEnd"/>
      <w:r w:rsidRPr="00017800">
        <w:rPr>
          <w:rFonts w:ascii="Arial" w:hAnsi="Arial" w:cs="Arial"/>
          <w:i/>
        </w:rPr>
        <w:t xml:space="preserve"> </w:t>
      </w:r>
      <w:proofErr w:type="spellStart"/>
      <w:r w:rsidRPr="00017800">
        <w:rPr>
          <w:rFonts w:ascii="Arial" w:hAnsi="Arial" w:cs="Arial"/>
          <w:i/>
        </w:rPr>
        <w:t>lotor</w:t>
      </w:r>
      <w:proofErr w:type="spellEnd"/>
      <w:r w:rsidRPr="00017800">
        <w:rPr>
          <w:rFonts w:ascii="Arial" w:hAnsi="Arial" w:cs="Arial"/>
        </w:rPr>
        <w:t>), tejón, (</w:t>
      </w:r>
      <w:proofErr w:type="spellStart"/>
      <w:r w:rsidRPr="00017800">
        <w:rPr>
          <w:rFonts w:ascii="Arial" w:hAnsi="Arial" w:cs="Arial"/>
          <w:i/>
        </w:rPr>
        <w:t>Nasua</w:t>
      </w:r>
      <w:proofErr w:type="spellEnd"/>
      <w:r w:rsidRPr="00017800">
        <w:rPr>
          <w:rFonts w:ascii="Arial" w:hAnsi="Arial" w:cs="Arial"/>
          <w:i/>
        </w:rPr>
        <w:t xml:space="preserve"> </w:t>
      </w:r>
      <w:proofErr w:type="spellStart"/>
      <w:r w:rsidRPr="00017800">
        <w:rPr>
          <w:rFonts w:ascii="Arial" w:hAnsi="Arial" w:cs="Arial"/>
          <w:i/>
        </w:rPr>
        <w:t>nasua</w:t>
      </w:r>
      <w:proofErr w:type="spellEnd"/>
      <w:r w:rsidRPr="00017800">
        <w:rPr>
          <w:rFonts w:ascii="Arial" w:hAnsi="Arial" w:cs="Arial"/>
        </w:rPr>
        <w:t xml:space="preserve">), </w:t>
      </w:r>
      <w:proofErr w:type="spellStart"/>
      <w:r w:rsidRPr="00017800">
        <w:rPr>
          <w:rFonts w:ascii="Arial" w:hAnsi="Arial" w:cs="Arial"/>
        </w:rPr>
        <w:t>sereque</w:t>
      </w:r>
      <w:proofErr w:type="spellEnd"/>
      <w:r w:rsidRPr="00017800">
        <w:rPr>
          <w:rFonts w:ascii="Arial" w:hAnsi="Arial" w:cs="Arial"/>
        </w:rPr>
        <w:t xml:space="preserve"> (</w:t>
      </w:r>
      <w:proofErr w:type="spellStart"/>
      <w:r w:rsidRPr="00017800">
        <w:rPr>
          <w:rFonts w:ascii="Arial" w:hAnsi="Arial" w:cs="Arial"/>
          <w:i/>
        </w:rPr>
        <w:t>Dasyprocta</w:t>
      </w:r>
      <w:proofErr w:type="spellEnd"/>
      <w:r w:rsidRPr="00017800">
        <w:rPr>
          <w:rFonts w:ascii="Arial" w:hAnsi="Arial" w:cs="Arial"/>
          <w:i/>
        </w:rPr>
        <w:t xml:space="preserve"> </w:t>
      </w:r>
      <w:proofErr w:type="spellStart"/>
      <w:r w:rsidRPr="00017800">
        <w:rPr>
          <w:rFonts w:ascii="Arial" w:hAnsi="Arial" w:cs="Arial"/>
          <w:i/>
        </w:rPr>
        <w:t>punctata</w:t>
      </w:r>
      <w:proofErr w:type="spellEnd"/>
      <w:r w:rsidR="00CC4CDC">
        <w:rPr>
          <w:rFonts w:ascii="Arial" w:hAnsi="Arial" w:cs="Arial"/>
        </w:rPr>
        <w:t>),</w:t>
      </w:r>
      <w:r w:rsidRPr="00017800">
        <w:rPr>
          <w:rFonts w:ascii="Arial" w:hAnsi="Arial" w:cs="Arial"/>
        </w:rPr>
        <w:t xml:space="preserve"> venado cola blanca (</w:t>
      </w:r>
      <w:proofErr w:type="spellStart"/>
      <w:r w:rsidRPr="00017800">
        <w:rPr>
          <w:rFonts w:ascii="Arial" w:hAnsi="Arial" w:cs="Arial"/>
          <w:i/>
        </w:rPr>
        <w:t>Odocoileus</w:t>
      </w:r>
      <w:proofErr w:type="spellEnd"/>
      <w:r w:rsidRPr="00017800">
        <w:rPr>
          <w:rFonts w:ascii="Arial" w:hAnsi="Arial" w:cs="Arial"/>
          <w:i/>
        </w:rPr>
        <w:t xml:space="preserve"> </w:t>
      </w:r>
      <w:proofErr w:type="spellStart"/>
      <w:r w:rsidRPr="00017800">
        <w:rPr>
          <w:rFonts w:ascii="Arial" w:hAnsi="Arial" w:cs="Arial"/>
          <w:i/>
        </w:rPr>
        <w:t>virginianus</w:t>
      </w:r>
      <w:proofErr w:type="spellEnd"/>
      <w:r>
        <w:rPr>
          <w:rFonts w:ascii="Arial" w:hAnsi="Arial" w:cs="Arial"/>
        </w:rPr>
        <w:t>), tlacuache</w:t>
      </w:r>
      <w:r w:rsidR="00CC4CDC">
        <w:rPr>
          <w:rFonts w:ascii="Arial" w:hAnsi="Arial" w:cs="Arial"/>
        </w:rPr>
        <w:t xml:space="preserve"> (</w:t>
      </w:r>
      <w:proofErr w:type="spellStart"/>
      <w:r w:rsidR="00CC4CDC">
        <w:rPr>
          <w:rFonts w:ascii="Arial" w:hAnsi="Arial" w:cs="Arial"/>
          <w:i/>
        </w:rPr>
        <w:t>Didelphis</w:t>
      </w:r>
      <w:proofErr w:type="spellEnd"/>
      <w:r w:rsidR="00CC4CDC">
        <w:rPr>
          <w:rFonts w:ascii="Arial" w:hAnsi="Arial" w:cs="Arial"/>
          <w:i/>
        </w:rPr>
        <w:t xml:space="preserve"> </w:t>
      </w:r>
      <w:proofErr w:type="spellStart"/>
      <w:r w:rsidR="00CC4CDC">
        <w:rPr>
          <w:rFonts w:ascii="Arial" w:hAnsi="Arial" w:cs="Arial"/>
          <w:i/>
        </w:rPr>
        <w:t>marsupialis</w:t>
      </w:r>
      <w:proofErr w:type="spellEnd"/>
      <w:r w:rsidR="00CC4CDC">
        <w:rPr>
          <w:rFonts w:ascii="Arial" w:hAnsi="Arial" w:cs="Arial"/>
        </w:rPr>
        <w:t>)</w:t>
      </w:r>
      <w:r>
        <w:rPr>
          <w:rFonts w:ascii="Arial" w:hAnsi="Arial" w:cs="Arial"/>
        </w:rPr>
        <w:t>, pecarí</w:t>
      </w:r>
      <w:r w:rsidR="00CC4CDC">
        <w:rPr>
          <w:rFonts w:ascii="Arial" w:hAnsi="Arial" w:cs="Arial"/>
        </w:rPr>
        <w:t xml:space="preserve"> (</w:t>
      </w:r>
      <w:r w:rsidR="00CC4CDC" w:rsidRPr="00CC4CDC">
        <w:rPr>
          <w:rFonts w:ascii="Arial" w:hAnsi="Arial" w:cs="Arial"/>
          <w:i/>
        </w:rPr>
        <w:t>Pecarí tajacu</w:t>
      </w:r>
      <w:r w:rsidR="00CC4CDC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jaguar</w:t>
      </w:r>
      <w:r w:rsidR="00CC4CDC">
        <w:rPr>
          <w:rFonts w:ascii="Arial" w:hAnsi="Arial" w:cs="Arial"/>
        </w:rPr>
        <w:t xml:space="preserve"> (</w:t>
      </w:r>
      <w:r w:rsidR="00CC4CDC" w:rsidRPr="00CC4CDC">
        <w:rPr>
          <w:rFonts w:ascii="Arial" w:hAnsi="Arial" w:cs="Arial"/>
          <w:i/>
        </w:rPr>
        <w:t xml:space="preserve">Panthera </w:t>
      </w:r>
      <w:proofErr w:type="spellStart"/>
      <w:r w:rsidR="00CC4CDC" w:rsidRPr="00CC4CDC">
        <w:rPr>
          <w:rFonts w:ascii="Arial" w:hAnsi="Arial" w:cs="Arial"/>
          <w:i/>
        </w:rPr>
        <w:t>onca</w:t>
      </w:r>
      <w:proofErr w:type="spellEnd"/>
      <w:r w:rsidR="00CC4CDC">
        <w:rPr>
          <w:rFonts w:ascii="Arial" w:hAnsi="Arial" w:cs="Arial"/>
        </w:rPr>
        <w:t>)</w:t>
      </w:r>
      <w:r>
        <w:rPr>
          <w:rFonts w:ascii="Arial" w:hAnsi="Arial" w:cs="Arial"/>
        </w:rPr>
        <w:t>, viejo de monte</w:t>
      </w:r>
      <w:r w:rsidR="00CC4CDC">
        <w:rPr>
          <w:rFonts w:ascii="Arial" w:hAnsi="Arial" w:cs="Arial"/>
        </w:rPr>
        <w:t xml:space="preserve"> (</w:t>
      </w:r>
      <w:proofErr w:type="spellStart"/>
      <w:r w:rsidR="00CC4CDC" w:rsidRPr="00CC4CDC">
        <w:rPr>
          <w:rFonts w:ascii="Arial" w:hAnsi="Arial" w:cs="Arial"/>
          <w:i/>
        </w:rPr>
        <w:t>Eira</w:t>
      </w:r>
      <w:proofErr w:type="spellEnd"/>
      <w:r w:rsidR="00CC4CDC" w:rsidRPr="00CC4CDC">
        <w:rPr>
          <w:rFonts w:ascii="Arial" w:hAnsi="Arial" w:cs="Arial"/>
          <w:i/>
        </w:rPr>
        <w:t xml:space="preserve"> </w:t>
      </w:r>
      <w:proofErr w:type="spellStart"/>
      <w:r w:rsidR="00CC4CDC" w:rsidRPr="00CC4CDC">
        <w:rPr>
          <w:rFonts w:ascii="Arial" w:hAnsi="Arial" w:cs="Arial"/>
          <w:i/>
        </w:rPr>
        <w:t>barbara</w:t>
      </w:r>
      <w:proofErr w:type="spellEnd"/>
      <w:r w:rsidR="00CC4CDC">
        <w:rPr>
          <w:rFonts w:ascii="Arial" w:hAnsi="Arial" w:cs="Arial"/>
        </w:rPr>
        <w:t>)</w:t>
      </w:r>
      <w:r>
        <w:rPr>
          <w:rFonts w:ascii="Arial" w:hAnsi="Arial" w:cs="Arial"/>
        </w:rPr>
        <w:t>, oso hormiguero</w:t>
      </w:r>
      <w:r w:rsidR="00CC4CDC">
        <w:rPr>
          <w:rFonts w:ascii="Arial" w:hAnsi="Arial" w:cs="Arial"/>
        </w:rPr>
        <w:t xml:space="preserve"> (</w:t>
      </w:r>
      <w:proofErr w:type="spellStart"/>
      <w:r w:rsidR="00CC4CDC" w:rsidRPr="00CC4CDC">
        <w:rPr>
          <w:rFonts w:ascii="Arial" w:hAnsi="Arial" w:cs="Arial"/>
          <w:i/>
        </w:rPr>
        <w:t>Tamandua</w:t>
      </w:r>
      <w:proofErr w:type="spellEnd"/>
      <w:r w:rsidR="00CC4CDC" w:rsidRPr="00CC4CDC">
        <w:rPr>
          <w:rFonts w:ascii="Arial" w:hAnsi="Arial" w:cs="Arial"/>
          <w:i/>
        </w:rPr>
        <w:t xml:space="preserve"> mexicana</w:t>
      </w:r>
      <w:r w:rsidR="00CC4CDC">
        <w:rPr>
          <w:rFonts w:ascii="Arial" w:hAnsi="Arial" w:cs="Arial"/>
        </w:rPr>
        <w:t>) y</w:t>
      </w:r>
      <w:r>
        <w:rPr>
          <w:rFonts w:ascii="Arial" w:hAnsi="Arial" w:cs="Arial"/>
        </w:rPr>
        <w:t xml:space="preserve"> zorra gris</w:t>
      </w:r>
      <w:r w:rsidR="00CC4CDC">
        <w:rPr>
          <w:rFonts w:ascii="Arial" w:hAnsi="Arial" w:cs="Arial"/>
        </w:rPr>
        <w:t xml:space="preserve"> (</w:t>
      </w:r>
      <w:proofErr w:type="spellStart"/>
      <w:r w:rsidR="00CC4CDC" w:rsidRPr="00CC4CDC">
        <w:rPr>
          <w:rFonts w:ascii="Arial" w:hAnsi="Arial" w:cs="Arial"/>
          <w:i/>
        </w:rPr>
        <w:t>Urocyon</w:t>
      </w:r>
      <w:proofErr w:type="spellEnd"/>
      <w:r w:rsidR="00CC4CDC" w:rsidRPr="00CC4CDC">
        <w:rPr>
          <w:rFonts w:ascii="Arial" w:hAnsi="Arial" w:cs="Arial"/>
          <w:i/>
        </w:rPr>
        <w:t xml:space="preserve"> </w:t>
      </w:r>
      <w:proofErr w:type="spellStart"/>
      <w:r w:rsidR="00CC4CDC" w:rsidRPr="00CC4CDC">
        <w:rPr>
          <w:rFonts w:ascii="Arial" w:hAnsi="Arial" w:cs="Arial"/>
          <w:i/>
        </w:rPr>
        <w:t>cienereoargenteus</w:t>
      </w:r>
      <w:proofErr w:type="spellEnd"/>
      <w:r w:rsidR="00CC4CDC">
        <w:rPr>
          <w:rFonts w:ascii="Arial" w:hAnsi="Arial" w:cs="Arial"/>
        </w:rPr>
        <w:t>).</w:t>
      </w:r>
    </w:p>
    <w:p w:rsidR="00CC4CDC" w:rsidRDefault="00CC4CDC" w:rsidP="00AE6391">
      <w:pPr>
        <w:jc w:val="both"/>
        <w:rPr>
          <w:rFonts w:ascii="Arial" w:hAnsi="Arial" w:cs="Arial"/>
        </w:rPr>
      </w:pPr>
      <w:r w:rsidRPr="00CC4CDC">
        <w:rPr>
          <w:rFonts w:ascii="Arial" w:hAnsi="Arial" w:cs="Arial"/>
        </w:rPr>
        <w:t>El mayor número de especies en estatus se encuentra asociado con la selva y el mangle, aunque una gran cantidad comparte diferentes hábitats. Las especies más abundantes son las aves (45) seguida por los reptiles (24), mamíferos (18) y anfibios (11).</w:t>
      </w:r>
    </w:p>
    <w:p w:rsidR="00755C59" w:rsidRDefault="00755C59" w:rsidP="00AE63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horario de acceso al área es de lunes a domingo de 9:00 </w:t>
      </w:r>
      <w:r w:rsidR="00C45EFF">
        <w:rPr>
          <w:rFonts w:ascii="Arial" w:hAnsi="Arial" w:cs="Arial"/>
        </w:rPr>
        <w:t xml:space="preserve">a 17:00 </w:t>
      </w:r>
      <w:proofErr w:type="spellStart"/>
      <w:r w:rsidR="00C45EFF">
        <w:rPr>
          <w:rFonts w:ascii="Arial" w:hAnsi="Arial" w:cs="Arial"/>
        </w:rPr>
        <w:t>hrs</w:t>
      </w:r>
      <w:proofErr w:type="spellEnd"/>
      <w:r w:rsidR="00C45EFF">
        <w:rPr>
          <w:rFonts w:ascii="Arial" w:hAnsi="Arial" w:cs="Arial"/>
        </w:rPr>
        <w:t xml:space="preserve"> y al llegar a la caseta de control </w:t>
      </w:r>
      <w:r>
        <w:rPr>
          <w:rFonts w:ascii="Arial" w:hAnsi="Arial" w:cs="Arial"/>
        </w:rPr>
        <w:t>se le menciona al visitante las reglas que deben de seguir para conservar éste lugar, la entrada no tiene costo</w:t>
      </w:r>
      <w:r w:rsidR="00C45EFF">
        <w:rPr>
          <w:rFonts w:ascii="Arial" w:hAnsi="Arial" w:cs="Arial"/>
        </w:rPr>
        <w:t>,</w:t>
      </w:r>
      <w:bookmarkStart w:id="0" w:name="_GoBack"/>
      <w:bookmarkEnd w:id="0"/>
      <w:r>
        <w:rPr>
          <w:rFonts w:ascii="Arial" w:hAnsi="Arial" w:cs="Arial"/>
        </w:rPr>
        <w:t xml:space="preserve"> sólo se le pide al visitante una cooperación voluntaria para cubrir los gastos de las personas del grupo comunitario que apoyan la vigilancia, limpieza y mantenimiento del Área Natural Protegida</w:t>
      </w:r>
      <w:r w:rsidR="00C45EFF">
        <w:rPr>
          <w:rFonts w:ascii="Arial" w:hAnsi="Arial" w:cs="Arial"/>
        </w:rPr>
        <w:t>, se cuenta con sanitarios, regaderas y salvavidas.</w:t>
      </w:r>
    </w:p>
    <w:p w:rsidR="00755C59" w:rsidRDefault="00755C59" w:rsidP="00AE6391">
      <w:pPr>
        <w:jc w:val="both"/>
        <w:rPr>
          <w:rFonts w:ascii="Arial" w:hAnsi="Arial" w:cs="Arial"/>
        </w:rPr>
      </w:pPr>
    </w:p>
    <w:p w:rsidR="00C0598D" w:rsidRDefault="00C0598D" w:rsidP="00C45E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09825" cy="17998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41" cy="180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EFF">
        <w:rPr>
          <w:rFonts w:ascii="Arial" w:hAnsi="Arial" w:cs="Arial"/>
        </w:rPr>
        <w:t xml:space="preserve">    </w:t>
      </w:r>
      <w:r w:rsidR="00C45EFF">
        <w:rPr>
          <w:rFonts w:ascii="Arial" w:hAnsi="Arial" w:cs="Arial"/>
          <w:noProof/>
        </w:rPr>
        <w:drawing>
          <wp:inline distT="0" distB="0" distL="0" distR="0" wp14:anchorId="4B09A367" wp14:editId="4BCE8401">
            <wp:extent cx="2513390" cy="1885185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934" cy="188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8D" w:rsidRDefault="00C0598D" w:rsidP="00AE6391">
      <w:pPr>
        <w:jc w:val="both"/>
        <w:rPr>
          <w:rFonts w:ascii="Arial" w:hAnsi="Arial" w:cs="Arial"/>
        </w:rPr>
      </w:pPr>
    </w:p>
    <w:p w:rsidR="00C0598D" w:rsidRDefault="00C0598D" w:rsidP="00AE6391">
      <w:pPr>
        <w:jc w:val="both"/>
        <w:rPr>
          <w:rFonts w:ascii="Arial" w:hAnsi="Arial" w:cs="Arial"/>
        </w:rPr>
      </w:pPr>
    </w:p>
    <w:p w:rsidR="00C0598D" w:rsidRDefault="00C0598D" w:rsidP="00AE639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809875" cy="2107565"/>
            <wp:effectExtent l="0" t="0" r="952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43" cy="21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EFF">
        <w:rPr>
          <w:rFonts w:ascii="Arial" w:hAnsi="Arial" w:cs="Arial"/>
        </w:rPr>
        <w:t xml:space="preserve">     </w:t>
      </w:r>
      <w:r w:rsidR="00C45EFF">
        <w:rPr>
          <w:rFonts w:ascii="Arial" w:hAnsi="Arial" w:cs="Arial"/>
          <w:noProof/>
        </w:rPr>
        <w:drawing>
          <wp:inline distT="0" distB="0" distL="0" distR="0" wp14:anchorId="0CF93538" wp14:editId="4F7B5BF7">
            <wp:extent cx="2487319" cy="1865630"/>
            <wp:effectExtent l="0" t="0" r="825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143" cy="186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8D" w:rsidRDefault="00C0598D" w:rsidP="00AE639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87995" cy="1866136"/>
            <wp:effectExtent l="0" t="0" r="762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122" cy="186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EFF">
        <w:rPr>
          <w:rFonts w:ascii="Arial" w:hAnsi="Arial" w:cs="Arial"/>
        </w:rPr>
        <w:t xml:space="preserve">    </w:t>
      </w:r>
      <w:r w:rsidR="00C45EFF">
        <w:rPr>
          <w:rFonts w:ascii="Arial" w:hAnsi="Arial" w:cs="Arial"/>
          <w:noProof/>
        </w:rPr>
        <w:drawing>
          <wp:inline distT="0" distB="0" distL="0" distR="0" wp14:anchorId="58953037" wp14:editId="6E67A5A3">
            <wp:extent cx="2809875" cy="209866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1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558" cy="21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FF" w:rsidRDefault="00C45EFF" w:rsidP="00AE6391">
      <w:pPr>
        <w:jc w:val="both"/>
        <w:rPr>
          <w:rFonts w:ascii="Arial" w:hAnsi="Arial" w:cs="Arial"/>
        </w:rPr>
      </w:pPr>
    </w:p>
    <w:p w:rsidR="00C45EFF" w:rsidRDefault="00C45EFF" w:rsidP="00AE6391">
      <w:pPr>
        <w:jc w:val="both"/>
        <w:rPr>
          <w:rFonts w:ascii="Arial" w:hAnsi="Arial" w:cs="Arial"/>
        </w:rPr>
      </w:pPr>
    </w:p>
    <w:p w:rsidR="00C45EFF" w:rsidRDefault="00C45EFF" w:rsidP="00AE639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32131" cy="1667152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0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77" cy="16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18B6F708" wp14:editId="3E2FA308">
            <wp:extent cx="2438400" cy="1821213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0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66" cy="182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FF" w:rsidRDefault="00C45EFF" w:rsidP="00AE6391">
      <w:pPr>
        <w:jc w:val="both"/>
        <w:rPr>
          <w:rFonts w:ascii="Arial" w:hAnsi="Arial" w:cs="Arial"/>
        </w:rPr>
      </w:pPr>
    </w:p>
    <w:p w:rsidR="00C0598D" w:rsidRDefault="00C45EFF" w:rsidP="00AE639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45923" cy="22002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0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15" cy="220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FF" w:rsidRDefault="00C45EFF" w:rsidP="00AE6391">
      <w:pPr>
        <w:jc w:val="both"/>
        <w:rPr>
          <w:rFonts w:ascii="Arial" w:hAnsi="Arial" w:cs="Arial"/>
        </w:rPr>
      </w:pPr>
    </w:p>
    <w:p w:rsidR="00C45EFF" w:rsidRDefault="00C45EFF" w:rsidP="00AE6391">
      <w:pPr>
        <w:jc w:val="both"/>
        <w:rPr>
          <w:rFonts w:ascii="Arial" w:hAnsi="Arial" w:cs="Arial"/>
        </w:rPr>
      </w:pPr>
    </w:p>
    <w:p w:rsidR="00C0598D" w:rsidRDefault="00C0598D" w:rsidP="00AE6391">
      <w:pPr>
        <w:jc w:val="both"/>
        <w:rPr>
          <w:rFonts w:ascii="Arial" w:hAnsi="Arial" w:cs="Arial"/>
        </w:rPr>
      </w:pPr>
    </w:p>
    <w:p w:rsidR="00C45EFF" w:rsidRDefault="00C45EFF" w:rsidP="00AE6391">
      <w:pPr>
        <w:jc w:val="both"/>
        <w:rPr>
          <w:rFonts w:ascii="Arial" w:hAnsi="Arial" w:cs="Arial"/>
        </w:rPr>
      </w:pPr>
    </w:p>
    <w:p w:rsidR="00C45EFF" w:rsidRDefault="00C45EFF" w:rsidP="00AE6391">
      <w:pPr>
        <w:jc w:val="both"/>
        <w:rPr>
          <w:rFonts w:ascii="Arial" w:hAnsi="Arial" w:cs="Arial"/>
        </w:rPr>
      </w:pPr>
    </w:p>
    <w:p w:rsidR="00AE6391" w:rsidRDefault="00AE6391" w:rsidP="00AE6391">
      <w:pPr>
        <w:jc w:val="both"/>
        <w:rPr>
          <w:rFonts w:ascii="Arial" w:hAnsi="Arial" w:cs="Arial"/>
        </w:rPr>
      </w:pPr>
    </w:p>
    <w:p w:rsidR="00AE6391" w:rsidRPr="00481401" w:rsidRDefault="00AE6391" w:rsidP="00AE6391">
      <w:pPr>
        <w:jc w:val="both"/>
        <w:rPr>
          <w:rFonts w:ascii="Arial" w:hAnsi="Arial" w:cs="Arial"/>
        </w:rPr>
      </w:pPr>
    </w:p>
    <w:sectPr w:rsidR="00AE6391" w:rsidRPr="004814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401"/>
    <w:rsid w:val="00017800"/>
    <w:rsid w:val="001D1F49"/>
    <w:rsid w:val="00373F18"/>
    <w:rsid w:val="00481401"/>
    <w:rsid w:val="00592CBD"/>
    <w:rsid w:val="00605DDB"/>
    <w:rsid w:val="00725F7F"/>
    <w:rsid w:val="00755C59"/>
    <w:rsid w:val="00904962"/>
    <w:rsid w:val="00AE6391"/>
    <w:rsid w:val="00C0598D"/>
    <w:rsid w:val="00C45EFF"/>
    <w:rsid w:val="00CC4CDC"/>
    <w:rsid w:val="00D27949"/>
    <w:rsid w:val="00DB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223D8"/>
  <w15:chartTrackingRefBased/>
  <w15:docId w15:val="{13DA7AB9-B86E-43BF-BC98-72897155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758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Alvarado Padilla</dc:creator>
  <cp:keywords/>
  <dc:description/>
  <cp:lastModifiedBy>Juan Carlos Alvarado Padilla</cp:lastModifiedBy>
  <cp:revision>7</cp:revision>
  <dcterms:created xsi:type="dcterms:W3CDTF">2017-05-30T19:33:00Z</dcterms:created>
  <dcterms:modified xsi:type="dcterms:W3CDTF">2017-05-30T21:02:00Z</dcterms:modified>
</cp:coreProperties>
</file>